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C67056" w:rsidRP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7AD0"/>
          <w:kern w:val="36"/>
          <w:sz w:val="72"/>
          <w:szCs w:val="72"/>
          <w:lang w:eastAsia="ru-RU"/>
        </w:rPr>
      </w:pPr>
    </w:p>
    <w:p w:rsidR="00C67056" w:rsidRP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7AD0"/>
          <w:kern w:val="36"/>
          <w:sz w:val="72"/>
          <w:szCs w:val="72"/>
          <w:lang w:eastAsia="ru-RU"/>
        </w:rPr>
      </w:pPr>
      <w:r w:rsidRPr="00C67056">
        <w:rPr>
          <w:rFonts w:ascii="Monotype Corsiva" w:eastAsia="Times New Roman" w:hAnsi="Monotype Corsiva" w:cs="Times New Roman"/>
          <w:b/>
          <w:color w:val="007AD0"/>
          <w:kern w:val="36"/>
          <w:sz w:val="72"/>
          <w:szCs w:val="72"/>
          <w:lang w:eastAsia="ru-RU"/>
        </w:rPr>
        <w:t>Консультация для родителей «Развиваем речь, играя» (домашняя игротека)</w:t>
      </w: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ab/>
      </w: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36"/>
          <w:lang w:eastAsia="ru-RU"/>
        </w:rPr>
      </w:pPr>
      <w:r w:rsidRPr="00C67056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36"/>
          <w:lang w:eastAsia="ru-RU"/>
        </w:rPr>
        <w:lastRenderedPageBreak/>
        <w:t xml:space="preserve">Консультация для родителей «Развиваем речь, играя» </w:t>
      </w:r>
    </w:p>
    <w:p w:rsidR="00C67056" w:rsidRPr="00C67056" w:rsidRDefault="00C67056" w:rsidP="00C6705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36"/>
          <w:lang w:eastAsia="ru-RU"/>
        </w:rPr>
      </w:pPr>
      <w:r w:rsidRPr="00C67056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36"/>
          <w:lang w:eastAsia="ru-RU"/>
        </w:rPr>
        <w:t>(домашняя игротека)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36"/>
          <w:lang w:eastAsia="ru-RU"/>
        </w:rPr>
        <w:t>.</w:t>
      </w:r>
    </w:p>
    <w:p w:rsidR="00C67056" w:rsidRPr="00C67056" w:rsidRDefault="00C67056" w:rsidP="00C67056">
      <w:pPr>
        <w:shd w:val="clear" w:color="auto" w:fill="FFFFFF"/>
        <w:tabs>
          <w:tab w:val="left" w:pos="7560"/>
        </w:tabs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 содержание совместной деятельности ребенка и взрослого в ходе их общения. Взрослый выполняет в общении с ребенком чрезвычайно важные роли развитие его самосознания и уверенности в себе: во - первых, выражает свое отношение к окружающему, во — вторых, организует деятельность ребенка с предметами окружающей обстановки, дает образец правильной речи. В общении с взрослыми обогащает</w:t>
      </w:r>
      <w:r w:rsidRPr="0097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словарь ребенка. Дошкольник </w:t>
      </w: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учится правильно произносить звуки, строить фразы, высказывать свое мнение по тем или иным вопросам. Речь не передается по наследству, ребенок перенимает опыт речевого общения от окружающих.  Т.е. овладение речью находится в прямой зависимости от окружающей речевой среды. Нельзя уклониться </w:t>
      </w:r>
      <w:proofErr w:type="gramStart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вопросов</w:t>
      </w:r>
      <w:proofErr w:type="gramEnd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задаваемых ребенком, хотя порой не всегда на них можно сразу ответить. 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При этом ребенок не только получит соответствующую точную информацию по заданному вопросу, но увидит в лице взрослого, интересного для себя собеседника и в дальнейшем будет стремиться к общению с ним. Как бы ни были заняты родители, необходимо все же выслушать ребенка до конца, когда он делится своими впечатлениями об увиденном во время прогулки, о прочитанной ему книге и т.п. 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C67056" w:rsidRPr="00C67056" w:rsidRDefault="00C67056" w:rsidP="00C670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речью ребенком находится в тесной взаимосвязи с его умственно-психическим развитием. 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Общение взрослого с ребенком значительно обогащает, оживляет и повышает уровень общения дошкольника. Поиграйте с ребёнком. Это принесёт малышу пользу, а вам радость от общения с ним.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 дороге из детского сада (в детский сад).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«Я заметил»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«Давай проверим, кто из нас самый внимательный. Будем называть предметы, мимо которых мы проходим; а еще обязательно укажем, какие они. Вот </w:t>
      </w: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почтовый ящик – он синий. Я заметил кошку – она пушистая. Ребенок и взрослый могут называть увиденные объекты по очереди.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«Волшебные очки»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«Давай искать на кухне слова»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слова можно вынуть из борща? Винегрета? Кухонного шкафа? Плиты? и пр.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«Угощаю»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«Приготовим сок»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«Из яблок сок… (яблочный); из груш… (грушевый); из слив… (сливовый); из вишни… (вишневый); из моркови, лимона, апельсина и т.п. Справились? А теперь наоборот: апельсиновый сок из чего? И т.д.»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«Доскажи словечко»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Взрослый начинаете фразу, а ребенок заканчивает ее. </w:t>
      </w:r>
      <w:proofErr w:type="gramStart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Медведь осенью засыпает, а весной…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Пешеходы на красный свет стоят, а на зелёный…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Мокрое бельё развешивают, а сухое…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Вечером солнце заходит, а утром…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«Отгадай, кто это»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произносит слова, а ребёнок отгадывает, к какому животному они подходят: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Прыгает, грызёт, прячется? (заяц)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Бодается, мычит, пасётся?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Крадётся, царапается, мяукает?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Шипит, извивается, ползает?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«Отгадай предмет по его частям»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Четыре ножки, спинка, сиденье.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Корень ствол, ветки, листья.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Носик, крышка, ручка, донышко.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Корень, стебель, листья, лепестки.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«Упрямые слова»</w:t>
      </w:r>
    </w:p>
    <w:p w:rsidR="00C67056" w:rsidRPr="00C67056" w:rsidRDefault="00C67056" w:rsidP="00C670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Расскажите ребенку, что есть на свете «упрямые» слова, которые никогда не изменяются (кофе, платье, какао, кино, пианино, метро). «Я надеваю пальто. На вешалке висит пальто. У Маши красивое пальто. Я гуляю в пальто. Сегодня </w:t>
      </w: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тепло, и все надели пальто и т.д.». Задавайте ребенку вопросы и следите, чтобы он не изменял слова в предложениях.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«Исправь ошибку»</w:t>
      </w:r>
    </w:p>
    <w:p w:rsidR="00C67056" w:rsidRPr="00C67056" w:rsidRDefault="00C67056" w:rsidP="00C670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читает предложения, а ребёнок исправляет и говорит правильно.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C67056" w:rsidRPr="00C67056" w:rsidRDefault="00C67056" w:rsidP="00C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Перепутанница</w:t>
      </w:r>
      <w:proofErr w:type="spellEnd"/>
      <w:r w:rsidRPr="0097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4542B" w:rsidRDefault="00C67056" w:rsidP="00F45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ба-со-ка (собака, </w:t>
      </w:r>
      <w:proofErr w:type="spellStart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spellEnd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-во-</w:t>
      </w:r>
      <w:proofErr w:type="spellStart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</w:t>
      </w:r>
      <w:proofErr w:type="spellEnd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(волосы), </w:t>
      </w:r>
      <w:proofErr w:type="spellStart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</w:t>
      </w:r>
      <w:proofErr w:type="spellEnd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-ко-со (колесо), </w:t>
      </w:r>
      <w:proofErr w:type="spellStart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по-са-ги</w:t>
      </w:r>
      <w:proofErr w:type="spellEnd"/>
      <w:r w:rsidRPr="00C67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(сапоги) и пр.)»</w:t>
      </w:r>
      <w:r w:rsidR="00F4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75F44" w:rsidRPr="00F4542B" w:rsidRDefault="00975F44" w:rsidP="00F45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5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 Для того чтобы речь ребёнка развивалась правильно, родителям необходимо соблюдать несколько условий.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 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•   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 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 xml:space="preserve">•   </w:t>
      </w:r>
      <w:proofErr w:type="gramStart"/>
      <w:r w:rsidRPr="00975F44">
        <w:rPr>
          <w:color w:val="000000" w:themeColor="text1"/>
          <w:sz w:val="28"/>
          <w:szCs w:val="28"/>
        </w:rPr>
        <w:t>В</w:t>
      </w:r>
      <w:proofErr w:type="gramEnd"/>
      <w:r w:rsidRPr="00975F44">
        <w:rPr>
          <w:color w:val="000000" w:themeColor="text1"/>
          <w:sz w:val="28"/>
          <w:szCs w:val="28"/>
        </w:rPr>
        <w:t xml:space="preserve">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 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•   Не подделывайте под детскую свою речь, не злоупотребляйте также уменьшительно-ласкательными суффиксами - все это тормозит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развитие ребенка.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 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•  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-тактично поправьте его и покажите, как надо произнести слово.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 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•   Если ребёнок торопится высказать свои мысли или говорит тихо, напоминайте ему: говорить надо внятно, чётко и не спеша.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 </w:t>
      </w:r>
    </w:p>
    <w:p w:rsidR="00975F44" w:rsidRPr="00975F44" w:rsidRDefault="00975F44" w:rsidP="00975F4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5F44">
        <w:rPr>
          <w:color w:val="000000" w:themeColor="text1"/>
          <w:sz w:val="28"/>
          <w:szCs w:val="28"/>
        </w:rPr>
        <w:t>•   Не оставляйте без ответа вопросы ребёнка. И не забудьте проверить: понятен ли ему ваш ответ?</w:t>
      </w:r>
    </w:p>
    <w:p w:rsidR="00686454" w:rsidRPr="00F4542B" w:rsidRDefault="00F4542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5F44">
        <w:rPr>
          <w:sz w:val="28"/>
          <w:szCs w:val="28"/>
        </w:rPr>
        <w:t xml:space="preserve">  </w:t>
      </w:r>
      <w:bookmarkStart w:id="0" w:name="_GoBack"/>
      <w:bookmarkEnd w:id="0"/>
    </w:p>
    <w:sectPr w:rsidR="00686454" w:rsidRPr="00F4542B" w:rsidSect="00F4542B">
      <w:pgSz w:w="11906" w:h="16838"/>
      <w:pgMar w:top="1134" w:right="1133" w:bottom="993" w:left="1134" w:header="708" w:footer="708" w:gutter="0"/>
      <w:pgBorders w:offsetFrom="page">
        <w:top w:val="waveline" w:sz="25" w:space="24" w:color="1F4E79" w:themeColor="accent1" w:themeShade="80"/>
        <w:left w:val="waveline" w:sz="25" w:space="24" w:color="1F4E79" w:themeColor="accent1" w:themeShade="80"/>
        <w:bottom w:val="waveline" w:sz="25" w:space="24" w:color="1F4E79" w:themeColor="accent1" w:themeShade="80"/>
        <w:right w:val="waveline" w:sz="25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96"/>
    <w:rsid w:val="0065059D"/>
    <w:rsid w:val="00686454"/>
    <w:rsid w:val="00915196"/>
    <w:rsid w:val="00975F44"/>
    <w:rsid w:val="00C67056"/>
    <w:rsid w:val="00EA3C76"/>
    <w:rsid w:val="00F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14A85-1538-47EF-AA38-2727C8D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7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6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F274-F73A-4ED0-B0EA-7EDD9500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1</cp:lastModifiedBy>
  <cp:revision>4</cp:revision>
  <dcterms:created xsi:type="dcterms:W3CDTF">2023-02-06T16:22:00Z</dcterms:created>
  <dcterms:modified xsi:type="dcterms:W3CDTF">2023-02-06T17:20:00Z</dcterms:modified>
</cp:coreProperties>
</file>